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21DF" w14:textId="77777777" w:rsidR="00204FBB" w:rsidRDefault="00204FBB">
      <w:pPr>
        <w:pStyle w:val="NormalWeb"/>
        <w:spacing w:before="0" w:beforeAutospacing="0" w:after="0" w:afterAutospacing="0"/>
        <w:rPr>
          <w:rFonts w:ascii="Arial" w:hAnsi="Arial" w:cs="Arial"/>
          <w:sz w:val="40"/>
          <w:szCs w:val="40"/>
        </w:rPr>
      </w:pPr>
      <w:r>
        <w:rPr>
          <w:rFonts w:ascii="Arial" w:hAnsi="Arial" w:cs="Arial"/>
          <w:sz w:val="40"/>
          <w:szCs w:val="40"/>
        </w:rPr>
        <w:t>121025 Meeting</w:t>
      </w:r>
    </w:p>
    <w:p w14:paraId="3A9B2228" w14:textId="77777777" w:rsidR="00204FBB" w:rsidRDefault="00204FBB">
      <w:pPr>
        <w:pStyle w:val="NormalWeb"/>
        <w:spacing w:before="0" w:beforeAutospacing="0" w:after="0" w:afterAutospacing="0"/>
        <w:rPr>
          <w:rFonts w:ascii="Calibri" w:hAnsi="Calibri" w:cs="Calibri"/>
          <w:color w:val="767676"/>
          <w:sz w:val="20"/>
          <w:szCs w:val="20"/>
        </w:rPr>
      </w:pPr>
      <w:r>
        <w:rPr>
          <w:rFonts w:ascii="Calibri" w:hAnsi="Calibri" w:cs="Calibri"/>
          <w:color w:val="767676"/>
          <w:sz w:val="20"/>
          <w:szCs w:val="20"/>
        </w:rPr>
        <w:t>Tuesday, January 7, 2025</w:t>
      </w:r>
    </w:p>
    <w:p w14:paraId="6C7A3092" w14:textId="77777777" w:rsidR="00204FBB" w:rsidRDefault="00204FBB">
      <w:pPr>
        <w:pStyle w:val="NormalWeb"/>
        <w:spacing w:before="0" w:beforeAutospacing="0" w:after="0" w:afterAutospacing="0"/>
        <w:rPr>
          <w:rFonts w:ascii="Calibri" w:hAnsi="Calibri" w:cs="Calibri"/>
          <w:color w:val="767676"/>
          <w:sz w:val="20"/>
          <w:szCs w:val="20"/>
        </w:rPr>
      </w:pPr>
      <w:r>
        <w:rPr>
          <w:rFonts w:ascii="Calibri" w:hAnsi="Calibri" w:cs="Calibri"/>
          <w:color w:val="767676"/>
          <w:sz w:val="20"/>
          <w:szCs w:val="20"/>
        </w:rPr>
        <w:t>10:55 AM</w:t>
      </w:r>
    </w:p>
    <w:p w14:paraId="26A63B4A"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523D4F3D" w14:textId="77777777" w:rsidR="00204FBB" w:rsidRDefault="00204FBB">
      <w:pPr>
        <w:pStyle w:val="NormalWeb"/>
        <w:spacing w:before="0" w:beforeAutospacing="0" w:after="0" w:afterAutospacing="0"/>
        <w:rPr>
          <w:rFonts w:ascii="Arial" w:hAnsi="Arial" w:cs="Arial"/>
          <w:sz w:val="22"/>
          <w:szCs w:val="22"/>
        </w:rPr>
      </w:pPr>
      <w:r>
        <w:rPr>
          <w:rFonts w:ascii="Arial" w:hAnsi="Arial" w:cs="Arial"/>
          <w:b/>
          <w:bCs/>
          <w:sz w:val="22"/>
          <w:szCs w:val="22"/>
        </w:rPr>
        <w:t>Start Time 10AM</w:t>
      </w:r>
    </w:p>
    <w:p w14:paraId="1515AA55" w14:textId="77777777" w:rsidR="00204FBB" w:rsidRDefault="00204FBB">
      <w:pPr>
        <w:pStyle w:val="NormalWeb"/>
        <w:spacing w:before="0" w:beforeAutospacing="0" w:after="0" w:afterAutospacing="0"/>
        <w:rPr>
          <w:rFonts w:ascii="Arial" w:hAnsi="Arial" w:cs="Arial"/>
          <w:sz w:val="22"/>
          <w:szCs w:val="22"/>
        </w:rPr>
      </w:pPr>
      <w:r>
        <w:rPr>
          <w:rFonts w:ascii="Arial" w:hAnsi="Arial" w:cs="Arial"/>
          <w:b/>
          <w:bCs/>
          <w:sz w:val="22"/>
          <w:szCs w:val="22"/>
        </w:rPr>
        <w:t>End Time 1108AM</w:t>
      </w:r>
    </w:p>
    <w:p w14:paraId="7B344A2E"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200EB59B" w14:textId="77777777" w:rsidR="00204FBB" w:rsidRDefault="00204FBB">
      <w:pPr>
        <w:pStyle w:val="NormalWeb"/>
        <w:spacing w:before="0" w:beforeAutospacing="0" w:after="0" w:afterAutospacing="0"/>
        <w:rPr>
          <w:rFonts w:ascii="Arial" w:hAnsi="Arial" w:cs="Arial"/>
          <w:sz w:val="22"/>
          <w:szCs w:val="22"/>
        </w:rPr>
      </w:pPr>
      <w:r>
        <w:rPr>
          <w:rFonts w:ascii="Arial" w:hAnsi="Arial" w:cs="Arial"/>
          <w:b/>
          <w:bCs/>
          <w:sz w:val="22"/>
          <w:szCs w:val="22"/>
          <w:u w:val="single"/>
        </w:rPr>
        <w:t>Attendees</w:t>
      </w:r>
    </w:p>
    <w:p w14:paraId="6F59CE8D"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Jim McClelland (MBC)</w:t>
      </w:r>
    </w:p>
    <w:p w14:paraId="6355EFDB"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Jason Blankenship (MBC)</w:t>
      </w:r>
    </w:p>
    <w:p w14:paraId="72DF8F7A"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Michael Letson (MBC)</w:t>
      </w:r>
    </w:p>
    <w:p w14:paraId="0590433E"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Alex McCann (S&amp;S)</w:t>
      </w:r>
    </w:p>
    <w:p w14:paraId="0A70682F"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Clayton Heitz (Kokosing)</w:t>
      </w:r>
    </w:p>
    <w:p w14:paraId="15599191"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Mary Logan So (Igel)</w:t>
      </w:r>
    </w:p>
    <w:p w14:paraId="28322DE3"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Ed Hammond (Igel)</w:t>
      </w:r>
    </w:p>
    <w:p w14:paraId="28171883"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Drew Williams (Great Lakes)</w:t>
      </w:r>
    </w:p>
    <w:p w14:paraId="1914122A"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Devin Dotson (Ruhlin)</w:t>
      </w:r>
    </w:p>
    <w:p w14:paraId="32098E0E"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Mike Muzychenko (Great Lakes)</w:t>
      </w:r>
    </w:p>
    <w:p w14:paraId="339B7CCA"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John Dorsey (OH811)</w:t>
      </w:r>
    </w:p>
    <w:p w14:paraId="6F0F12B8"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Dave Coniglio (OCA)</w:t>
      </w:r>
    </w:p>
    <w:p w14:paraId="304E05AB"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Zach Sandman (Prus)</w:t>
      </w:r>
    </w:p>
    <w:p w14:paraId="3C3C4F75"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Derrick Mellott (A&amp;A)</w:t>
      </w:r>
    </w:p>
    <w:p w14:paraId="70C10947"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Brian Hawkins (Barrett)</w:t>
      </w:r>
    </w:p>
    <w:p w14:paraId="388DD776"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Chris Glass (Trucco)</w:t>
      </w:r>
    </w:p>
    <w:p w14:paraId="348FAEA6"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Jason Tucker (Great Lakes) via Zoom</w:t>
      </w:r>
    </w:p>
    <w:p w14:paraId="072BD58C"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Jason Broyles (OH811) via Zoom</w:t>
      </w:r>
    </w:p>
    <w:p w14:paraId="37AC1B06"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Katie Woodhall (Beaver) via Zoom</w:t>
      </w:r>
    </w:p>
    <w:p w14:paraId="609593BD"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Hunter Fabian (Capitol Tunneling) via Zoom</w:t>
      </w:r>
    </w:p>
    <w:p w14:paraId="65519C57"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Adam Murphy (Marsh McLennan) via Zoom</w:t>
      </w:r>
    </w:p>
    <w:p w14:paraId="06E797EA"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7DBBAB78"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23AE1507" w14:textId="77777777" w:rsidR="00204FBB" w:rsidRDefault="00204FBB">
      <w:pPr>
        <w:pStyle w:val="NormalWeb"/>
        <w:spacing w:before="0" w:beforeAutospacing="0" w:after="0" w:afterAutospacing="0"/>
        <w:rPr>
          <w:rFonts w:ascii="Arial" w:hAnsi="Arial" w:cs="Arial"/>
          <w:sz w:val="22"/>
          <w:szCs w:val="22"/>
        </w:rPr>
      </w:pPr>
      <w:r>
        <w:rPr>
          <w:rFonts w:ascii="Arial" w:hAnsi="Arial" w:cs="Arial"/>
          <w:b/>
          <w:bCs/>
          <w:sz w:val="22"/>
          <w:szCs w:val="22"/>
        </w:rPr>
        <w:t>Welcome/Introductions</w:t>
      </w:r>
    </w:p>
    <w:p w14:paraId="68697FE3"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325C1935"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123FD5C2" w14:textId="77777777" w:rsidR="00204FBB" w:rsidRDefault="00204FBB">
      <w:pPr>
        <w:pStyle w:val="NormalWeb"/>
        <w:spacing w:before="0" w:beforeAutospacing="0" w:after="0" w:afterAutospacing="0"/>
        <w:rPr>
          <w:rFonts w:ascii="Arial" w:hAnsi="Arial" w:cs="Arial"/>
          <w:sz w:val="22"/>
          <w:szCs w:val="22"/>
        </w:rPr>
      </w:pPr>
      <w:r>
        <w:rPr>
          <w:rFonts w:ascii="Arial" w:hAnsi="Arial" w:cs="Arial"/>
          <w:b/>
          <w:bCs/>
          <w:sz w:val="22"/>
          <w:szCs w:val="22"/>
          <w:u w:val="single"/>
        </w:rPr>
        <w:t>OUPS Updates</w:t>
      </w:r>
      <w:r>
        <w:rPr>
          <w:rFonts w:ascii="Arial" w:hAnsi="Arial" w:cs="Arial"/>
          <w:sz w:val="22"/>
          <w:szCs w:val="22"/>
        </w:rPr>
        <w:t xml:space="preserve"> - Jason </w:t>
      </w:r>
      <w:r>
        <w:rPr>
          <w:rFonts w:ascii="Arial" w:hAnsi="Arial" w:cs="Arial"/>
          <w:sz w:val="22"/>
          <w:szCs w:val="22"/>
        </w:rPr>
        <w:t>Broyles and Mary Logan So provided the group with updates on the HB227 and the following subcommittees:</w:t>
      </w:r>
    </w:p>
    <w:p w14:paraId="35F81C3D" w14:textId="77777777" w:rsidR="00204FBB" w:rsidRDefault="00204FBB">
      <w:pPr>
        <w:numPr>
          <w:ilvl w:val="0"/>
          <w:numId w:val="1"/>
        </w:numPr>
        <w:textAlignment w:val="center"/>
        <w:rPr>
          <w:rFonts w:ascii="Arial" w:eastAsia="Times New Roman" w:hAnsi="Arial" w:cs="Arial"/>
          <w:sz w:val="22"/>
          <w:szCs w:val="22"/>
        </w:rPr>
      </w:pPr>
      <w:r>
        <w:rPr>
          <w:rFonts w:ascii="Arial" w:eastAsia="Times New Roman" w:hAnsi="Arial" w:cs="Arial"/>
          <w:b/>
          <w:bCs/>
          <w:sz w:val="22"/>
          <w:szCs w:val="22"/>
        </w:rPr>
        <w:t>HB227</w:t>
      </w:r>
    </w:p>
    <w:p w14:paraId="0A6022CF" w14:textId="77777777" w:rsidR="00204FBB" w:rsidRDefault="00204FBB">
      <w:pPr>
        <w:numPr>
          <w:ilvl w:val="1"/>
          <w:numId w:val="1"/>
        </w:numPr>
        <w:textAlignment w:val="center"/>
        <w:rPr>
          <w:rFonts w:ascii="Arial" w:eastAsia="Times New Roman" w:hAnsi="Arial" w:cs="Arial"/>
          <w:sz w:val="22"/>
          <w:szCs w:val="22"/>
        </w:rPr>
      </w:pPr>
      <w:r>
        <w:rPr>
          <w:rFonts w:ascii="Arial" w:eastAsia="Times New Roman" w:hAnsi="Arial" w:cs="Arial"/>
          <w:sz w:val="22"/>
          <w:szCs w:val="22"/>
        </w:rPr>
        <w:t>Conversations continue around exemption for roadway milling operations.  Special committee meetings being held by OUDPC with positive discussions among attendees.  Special committee being chaired by Mary Logan So for contractors and Scott Mergler for utilities.  The next meeting will be held via Zoom on 12/15/25 at 1PM.</w:t>
      </w:r>
    </w:p>
    <w:p w14:paraId="25242017" w14:textId="77777777" w:rsidR="00204FBB" w:rsidRDefault="00204FBB">
      <w:pPr>
        <w:pStyle w:val="NormalWeb"/>
        <w:spacing w:before="0" w:beforeAutospacing="0" w:after="0" w:afterAutospacing="0"/>
        <w:ind w:left="540"/>
        <w:rPr>
          <w:rFonts w:ascii="Arial" w:hAnsi="Arial" w:cs="Arial"/>
          <w:sz w:val="22"/>
          <w:szCs w:val="22"/>
        </w:rPr>
      </w:pPr>
      <w:r>
        <w:rPr>
          <w:rFonts w:ascii="Arial" w:hAnsi="Arial" w:cs="Arial"/>
          <w:sz w:val="22"/>
          <w:szCs w:val="22"/>
        </w:rPr>
        <w:t> </w:t>
      </w:r>
    </w:p>
    <w:p w14:paraId="75EFD15E" w14:textId="77777777" w:rsidR="00204FBB" w:rsidRDefault="00204FBB">
      <w:pPr>
        <w:numPr>
          <w:ilvl w:val="0"/>
          <w:numId w:val="2"/>
        </w:numPr>
        <w:textAlignment w:val="center"/>
        <w:rPr>
          <w:rFonts w:ascii="Arial" w:eastAsia="Times New Roman" w:hAnsi="Arial" w:cs="Arial"/>
          <w:sz w:val="22"/>
          <w:szCs w:val="22"/>
        </w:rPr>
      </w:pPr>
      <w:r>
        <w:rPr>
          <w:rFonts w:ascii="Arial" w:eastAsia="Times New Roman" w:hAnsi="Arial" w:cs="Arial"/>
          <w:b/>
          <w:bCs/>
          <w:sz w:val="22"/>
          <w:szCs w:val="22"/>
        </w:rPr>
        <w:t>New subcommittees</w:t>
      </w:r>
      <w:r>
        <w:rPr>
          <w:rFonts w:ascii="Arial" w:eastAsia="Times New Roman" w:hAnsi="Arial" w:cs="Arial"/>
          <w:sz w:val="22"/>
          <w:szCs w:val="22"/>
        </w:rPr>
        <w:t xml:space="preserve"> with OUDPC being formed in 2026 to address questions and if changes may necessary and sent to OUDPC for vote to move forward.  Subcommittee to review Nondestructive Manner and duties of an excavator.  Also a new subcommittee to review UTC in 3781 and 4913.</w:t>
      </w:r>
    </w:p>
    <w:p w14:paraId="0C3FFA23" w14:textId="77777777" w:rsidR="00204FBB" w:rsidRDefault="00204FBB">
      <w:pPr>
        <w:pStyle w:val="NormalWeb"/>
        <w:spacing w:before="0" w:beforeAutospacing="0" w:after="0" w:afterAutospacing="0"/>
        <w:ind w:left="540"/>
        <w:rPr>
          <w:rFonts w:ascii="Arial" w:hAnsi="Arial" w:cs="Arial"/>
          <w:sz w:val="22"/>
          <w:szCs w:val="22"/>
        </w:rPr>
      </w:pPr>
      <w:r>
        <w:rPr>
          <w:rFonts w:ascii="Arial" w:hAnsi="Arial" w:cs="Arial"/>
          <w:sz w:val="22"/>
          <w:szCs w:val="22"/>
        </w:rPr>
        <w:t> </w:t>
      </w:r>
    </w:p>
    <w:p w14:paraId="0D6BD547" w14:textId="77777777" w:rsidR="00204FBB" w:rsidRDefault="00204FBB">
      <w:pPr>
        <w:numPr>
          <w:ilvl w:val="0"/>
          <w:numId w:val="3"/>
        </w:numPr>
        <w:textAlignment w:val="center"/>
        <w:rPr>
          <w:rFonts w:ascii="Arial" w:eastAsia="Times New Roman" w:hAnsi="Arial" w:cs="Arial"/>
          <w:sz w:val="22"/>
          <w:szCs w:val="22"/>
        </w:rPr>
      </w:pPr>
      <w:r>
        <w:rPr>
          <w:rFonts w:ascii="Arial" w:eastAsia="Times New Roman" w:hAnsi="Arial" w:cs="Arial"/>
          <w:b/>
          <w:bCs/>
          <w:sz w:val="22"/>
          <w:szCs w:val="22"/>
        </w:rPr>
        <w:lastRenderedPageBreak/>
        <w:t>Recruiting for contractors to get involved continues for all subcommittees.</w:t>
      </w:r>
      <w:r>
        <w:rPr>
          <w:rFonts w:ascii="Arial" w:eastAsia="Times New Roman" w:hAnsi="Arial" w:cs="Arial"/>
          <w:sz w:val="22"/>
          <w:szCs w:val="22"/>
        </w:rPr>
        <w:t xml:space="preserve">  Clayton Heitz, Mary Logan So and Dave Coniglio made "pitches" for more contractor involvement and explained meeting are held to 1 hour and all completed electronically.</w:t>
      </w:r>
    </w:p>
    <w:p w14:paraId="7CE1BFFC" w14:textId="77777777" w:rsidR="00204FBB" w:rsidRDefault="00204FBB">
      <w:pPr>
        <w:pStyle w:val="NormalWeb"/>
        <w:spacing w:before="0" w:beforeAutospacing="0" w:after="0" w:afterAutospacing="0"/>
        <w:ind w:left="540"/>
        <w:rPr>
          <w:rFonts w:ascii="Arial" w:hAnsi="Arial" w:cs="Arial"/>
          <w:sz w:val="22"/>
          <w:szCs w:val="22"/>
        </w:rPr>
      </w:pPr>
      <w:r>
        <w:rPr>
          <w:rFonts w:ascii="Arial" w:hAnsi="Arial" w:cs="Arial"/>
          <w:sz w:val="22"/>
          <w:szCs w:val="22"/>
        </w:rPr>
        <w:t> </w:t>
      </w:r>
    </w:p>
    <w:p w14:paraId="7B8F136A" w14:textId="77777777" w:rsidR="00204FBB" w:rsidRDefault="00204FBB">
      <w:pPr>
        <w:numPr>
          <w:ilvl w:val="0"/>
          <w:numId w:val="4"/>
        </w:numPr>
        <w:textAlignment w:val="center"/>
        <w:rPr>
          <w:rFonts w:ascii="Arial" w:eastAsia="Times New Roman" w:hAnsi="Arial" w:cs="Arial"/>
          <w:sz w:val="22"/>
          <w:szCs w:val="22"/>
        </w:rPr>
      </w:pPr>
      <w:r>
        <w:rPr>
          <w:rFonts w:ascii="Arial" w:eastAsia="Times New Roman" w:hAnsi="Arial" w:cs="Arial"/>
          <w:sz w:val="22"/>
          <w:szCs w:val="22"/>
        </w:rPr>
        <w:t xml:space="preserve">Mary So discussed current issues surrounding </w:t>
      </w:r>
      <w:r>
        <w:rPr>
          <w:rFonts w:ascii="Arial" w:eastAsia="Times New Roman" w:hAnsi="Arial" w:cs="Arial"/>
          <w:b/>
          <w:bCs/>
          <w:sz w:val="22"/>
          <w:szCs w:val="22"/>
        </w:rPr>
        <w:t>Complex ticket process</w:t>
      </w:r>
      <w:r>
        <w:rPr>
          <w:rFonts w:ascii="Arial" w:eastAsia="Times New Roman" w:hAnsi="Arial" w:cs="Arial"/>
          <w:sz w:val="22"/>
          <w:szCs w:val="22"/>
        </w:rPr>
        <w:t xml:space="preserve">.  Utilities wanting to control the process and they want the ability to demand a meeting (currently only the contractor may initiate the process).  Utilities and contractors differ on defining what is/not "complex" and the decision for classification should remain w/contractors. </w:t>
      </w:r>
    </w:p>
    <w:p w14:paraId="3AE8C6DD"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0F21E1C8" w14:textId="77777777" w:rsidR="00204FBB" w:rsidRDefault="00204FBB">
      <w:pPr>
        <w:numPr>
          <w:ilvl w:val="0"/>
          <w:numId w:val="5"/>
        </w:numPr>
        <w:textAlignment w:val="center"/>
        <w:rPr>
          <w:rFonts w:ascii="Arial" w:eastAsia="Times New Roman" w:hAnsi="Arial" w:cs="Arial"/>
          <w:sz w:val="22"/>
          <w:szCs w:val="22"/>
        </w:rPr>
      </w:pPr>
      <w:r>
        <w:rPr>
          <w:rFonts w:ascii="Arial" w:eastAsia="Times New Roman" w:hAnsi="Arial" w:cs="Arial"/>
          <w:sz w:val="22"/>
          <w:szCs w:val="22"/>
        </w:rPr>
        <w:t>Mary So shared issues surrounding</w:t>
      </w:r>
      <w:r>
        <w:rPr>
          <w:rFonts w:ascii="Arial" w:eastAsia="Times New Roman" w:hAnsi="Arial" w:cs="Arial"/>
          <w:b/>
          <w:bCs/>
          <w:sz w:val="22"/>
          <w:szCs w:val="22"/>
        </w:rPr>
        <w:t xml:space="preserve"> unmarked new installs</w:t>
      </w:r>
      <w:r>
        <w:rPr>
          <w:rFonts w:ascii="Arial" w:eastAsia="Times New Roman" w:hAnsi="Arial" w:cs="Arial"/>
          <w:sz w:val="22"/>
          <w:szCs w:val="22"/>
        </w:rPr>
        <w:t xml:space="preserve"> that are not yet on the "grid".  No federal mandate currently exists on how long utility organizations have to "report" the new install.  Some utilities average 10+mths before reporting.  Causes delays and is safety concern for contractors.</w:t>
      </w:r>
    </w:p>
    <w:p w14:paraId="21DF72CD"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1443DE58" w14:textId="77777777" w:rsidR="00204FBB" w:rsidRDefault="00204FBB">
      <w:pPr>
        <w:numPr>
          <w:ilvl w:val="0"/>
          <w:numId w:val="6"/>
        </w:numPr>
        <w:textAlignment w:val="center"/>
        <w:rPr>
          <w:rFonts w:ascii="Arial" w:eastAsia="Times New Roman" w:hAnsi="Arial" w:cs="Arial"/>
          <w:sz w:val="22"/>
          <w:szCs w:val="22"/>
        </w:rPr>
      </w:pPr>
      <w:r>
        <w:rPr>
          <w:rFonts w:ascii="Arial" w:eastAsia="Times New Roman" w:hAnsi="Arial" w:cs="Arial"/>
          <w:sz w:val="22"/>
          <w:szCs w:val="22"/>
        </w:rPr>
        <w:t xml:space="preserve">Mary So stated </w:t>
      </w:r>
      <w:r>
        <w:rPr>
          <w:rFonts w:ascii="Arial" w:eastAsia="Times New Roman" w:hAnsi="Arial" w:cs="Arial"/>
          <w:b/>
          <w:bCs/>
          <w:sz w:val="22"/>
          <w:szCs w:val="22"/>
        </w:rPr>
        <w:t>abandoned lines</w:t>
      </w:r>
      <w:r>
        <w:rPr>
          <w:rFonts w:ascii="Arial" w:eastAsia="Times New Roman" w:hAnsi="Arial" w:cs="Arial"/>
          <w:sz w:val="22"/>
          <w:szCs w:val="22"/>
        </w:rPr>
        <w:t xml:space="preserve"> continues to be discussed and we are hopeful that language may make it out committee for full vote at OUDPC.  ODOT was credited with "getting the ball rolling" as abandoned lines were addressed during the budget renewal few months ago.  Discussions are continuing concerning potential language.</w:t>
      </w:r>
    </w:p>
    <w:p w14:paraId="0AB58E78"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7227436B" w14:textId="77777777" w:rsidR="00204FBB" w:rsidRDefault="00204FBB">
      <w:pPr>
        <w:numPr>
          <w:ilvl w:val="0"/>
          <w:numId w:val="7"/>
        </w:numPr>
        <w:textAlignment w:val="center"/>
        <w:rPr>
          <w:rFonts w:ascii="Arial" w:eastAsia="Times New Roman" w:hAnsi="Arial" w:cs="Arial"/>
          <w:sz w:val="22"/>
          <w:szCs w:val="22"/>
        </w:rPr>
      </w:pPr>
      <w:r>
        <w:rPr>
          <w:rFonts w:ascii="Arial" w:eastAsia="Times New Roman" w:hAnsi="Arial" w:cs="Arial"/>
          <w:sz w:val="22"/>
          <w:szCs w:val="22"/>
        </w:rPr>
        <w:t xml:space="preserve">Mary So shared that </w:t>
      </w:r>
      <w:r>
        <w:rPr>
          <w:rFonts w:ascii="Arial" w:eastAsia="Times New Roman" w:hAnsi="Arial" w:cs="Arial"/>
          <w:b/>
          <w:bCs/>
          <w:sz w:val="22"/>
          <w:szCs w:val="22"/>
        </w:rPr>
        <w:t>new software</w:t>
      </w:r>
      <w:r>
        <w:rPr>
          <w:rFonts w:ascii="Arial" w:eastAsia="Times New Roman" w:hAnsi="Arial" w:cs="Arial"/>
          <w:sz w:val="22"/>
          <w:szCs w:val="22"/>
        </w:rPr>
        <w:t xml:space="preserve"> is being tested with OH811.  The updated software offers many features that may help contractors manage tickets more efficiently.  Mary is "testing" the product at Igel and has been really impressed with the ease of use.  She was also excited to share with the group that the software has digital white lining capabilities that could be available for everyone in the future.  Dig Logics (new software) as OH811 is will begin gradually discontinuing the current system.  There was a lot of interest s</w:t>
      </w:r>
      <w:r>
        <w:rPr>
          <w:rFonts w:ascii="Arial" w:eastAsia="Times New Roman" w:hAnsi="Arial" w:cs="Arial"/>
          <w:sz w:val="22"/>
          <w:szCs w:val="22"/>
        </w:rPr>
        <w:t>urrounding this update and Mary has offered to hold an L&amp;D session for all contractors to help with use of system.  Ballpark costs for the software range from $7K - $20K per year depending on the number of users.</w:t>
      </w:r>
    </w:p>
    <w:p w14:paraId="6752580E"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5D08F869"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3C2EC07E"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689B6E46" w14:textId="77777777" w:rsidR="00204FBB" w:rsidRDefault="00204FBB">
      <w:pPr>
        <w:pStyle w:val="NormalWeb"/>
        <w:spacing w:before="0" w:beforeAutospacing="0" w:after="0" w:afterAutospacing="0"/>
        <w:rPr>
          <w:rFonts w:ascii="Arial" w:hAnsi="Arial" w:cs="Arial"/>
          <w:sz w:val="22"/>
          <w:szCs w:val="22"/>
        </w:rPr>
      </w:pPr>
      <w:r>
        <w:rPr>
          <w:rFonts w:ascii="Arial" w:hAnsi="Arial" w:cs="Arial"/>
          <w:b/>
          <w:bCs/>
          <w:sz w:val="22"/>
          <w:szCs w:val="22"/>
          <w:u w:val="single"/>
        </w:rPr>
        <w:t>Safety Award Winners</w:t>
      </w:r>
      <w:r>
        <w:rPr>
          <w:rFonts w:ascii="Arial" w:hAnsi="Arial" w:cs="Arial"/>
          <w:sz w:val="22"/>
          <w:szCs w:val="22"/>
        </w:rPr>
        <w:t xml:space="preserve"> - DC congratulated the 2026 OCA Safety Award winners.  </w:t>
      </w:r>
      <w:r>
        <w:rPr>
          <w:rFonts w:ascii="Arial" w:hAnsi="Arial" w:cs="Arial"/>
          <w:sz w:val="22"/>
          <w:szCs w:val="22"/>
        </w:rPr>
        <w:t>He shared with the group how the # of applicants has steadily increased each year and there about 25 applied for the award.  All members are encouraged to apply for the award.</w:t>
      </w:r>
    </w:p>
    <w:p w14:paraId="2DE25EBA" w14:textId="77777777" w:rsidR="00204FBB" w:rsidRDefault="00204FBB">
      <w:pPr>
        <w:numPr>
          <w:ilvl w:val="0"/>
          <w:numId w:val="8"/>
        </w:numPr>
        <w:textAlignment w:val="center"/>
        <w:rPr>
          <w:rFonts w:ascii="Arial" w:eastAsia="Times New Roman" w:hAnsi="Arial" w:cs="Arial"/>
          <w:sz w:val="22"/>
          <w:szCs w:val="22"/>
        </w:rPr>
      </w:pPr>
      <w:r>
        <w:rPr>
          <w:rFonts w:ascii="Arial" w:eastAsia="Times New Roman" w:hAnsi="Arial" w:cs="Arial"/>
          <w:sz w:val="22"/>
          <w:szCs w:val="22"/>
        </w:rPr>
        <w:t xml:space="preserve">Trucco </w:t>
      </w:r>
    </w:p>
    <w:p w14:paraId="6058E39B" w14:textId="77777777" w:rsidR="00204FBB" w:rsidRDefault="00204FBB">
      <w:pPr>
        <w:numPr>
          <w:ilvl w:val="0"/>
          <w:numId w:val="8"/>
        </w:numPr>
        <w:textAlignment w:val="center"/>
        <w:rPr>
          <w:rFonts w:ascii="Arial" w:eastAsia="Times New Roman" w:hAnsi="Arial" w:cs="Arial"/>
          <w:sz w:val="22"/>
          <w:szCs w:val="22"/>
        </w:rPr>
      </w:pPr>
      <w:r>
        <w:rPr>
          <w:rFonts w:ascii="Arial" w:eastAsia="Times New Roman" w:hAnsi="Arial" w:cs="Arial"/>
          <w:sz w:val="22"/>
          <w:szCs w:val="22"/>
        </w:rPr>
        <w:t>Miller Brothers</w:t>
      </w:r>
    </w:p>
    <w:p w14:paraId="4D208993" w14:textId="77777777" w:rsidR="00204FBB" w:rsidRDefault="00204FBB">
      <w:pPr>
        <w:numPr>
          <w:ilvl w:val="0"/>
          <w:numId w:val="8"/>
        </w:numPr>
        <w:textAlignment w:val="center"/>
        <w:rPr>
          <w:rFonts w:ascii="Arial" w:eastAsia="Times New Roman" w:hAnsi="Arial" w:cs="Arial"/>
          <w:sz w:val="22"/>
          <w:szCs w:val="22"/>
        </w:rPr>
      </w:pPr>
      <w:r>
        <w:rPr>
          <w:rFonts w:ascii="Arial" w:eastAsia="Times New Roman" w:hAnsi="Arial" w:cs="Arial"/>
          <w:sz w:val="22"/>
          <w:szCs w:val="22"/>
        </w:rPr>
        <w:t>Capitol Tunneling</w:t>
      </w:r>
    </w:p>
    <w:p w14:paraId="744AA531" w14:textId="77777777" w:rsidR="00204FBB" w:rsidRDefault="00204FBB">
      <w:pPr>
        <w:numPr>
          <w:ilvl w:val="0"/>
          <w:numId w:val="8"/>
        </w:numPr>
        <w:textAlignment w:val="center"/>
        <w:rPr>
          <w:rFonts w:ascii="Arial" w:eastAsia="Times New Roman" w:hAnsi="Arial" w:cs="Arial"/>
          <w:sz w:val="22"/>
          <w:szCs w:val="22"/>
        </w:rPr>
      </w:pPr>
      <w:r>
        <w:rPr>
          <w:rFonts w:ascii="Arial" w:eastAsia="Times New Roman" w:hAnsi="Arial" w:cs="Arial"/>
          <w:sz w:val="22"/>
          <w:szCs w:val="22"/>
        </w:rPr>
        <w:t>Union Industrial Contractors</w:t>
      </w:r>
    </w:p>
    <w:p w14:paraId="6EB02C01" w14:textId="77777777" w:rsidR="00204FBB" w:rsidRDefault="00204FBB">
      <w:pPr>
        <w:numPr>
          <w:ilvl w:val="0"/>
          <w:numId w:val="8"/>
        </w:numPr>
        <w:textAlignment w:val="center"/>
        <w:rPr>
          <w:rFonts w:ascii="Arial" w:eastAsia="Times New Roman" w:hAnsi="Arial" w:cs="Arial"/>
          <w:sz w:val="22"/>
          <w:szCs w:val="22"/>
        </w:rPr>
      </w:pPr>
      <w:r>
        <w:rPr>
          <w:rFonts w:ascii="Arial" w:eastAsia="Times New Roman" w:hAnsi="Arial" w:cs="Arial"/>
          <w:sz w:val="22"/>
          <w:szCs w:val="22"/>
        </w:rPr>
        <w:t>APBN</w:t>
      </w:r>
    </w:p>
    <w:p w14:paraId="77950F15" w14:textId="77777777" w:rsidR="00204FBB" w:rsidRDefault="00204FBB">
      <w:pPr>
        <w:numPr>
          <w:ilvl w:val="0"/>
          <w:numId w:val="8"/>
        </w:numPr>
        <w:textAlignment w:val="center"/>
        <w:rPr>
          <w:rFonts w:ascii="Arial" w:eastAsia="Times New Roman" w:hAnsi="Arial" w:cs="Arial"/>
          <w:sz w:val="22"/>
          <w:szCs w:val="22"/>
        </w:rPr>
      </w:pPr>
      <w:r>
        <w:rPr>
          <w:rFonts w:ascii="Arial" w:eastAsia="Times New Roman" w:hAnsi="Arial" w:cs="Arial"/>
          <w:sz w:val="22"/>
          <w:szCs w:val="22"/>
        </w:rPr>
        <w:t>Cleveland Barricading</w:t>
      </w:r>
    </w:p>
    <w:p w14:paraId="2C70880C" w14:textId="77777777" w:rsidR="00204FBB" w:rsidRDefault="00204FBB">
      <w:pPr>
        <w:numPr>
          <w:ilvl w:val="0"/>
          <w:numId w:val="8"/>
        </w:numPr>
        <w:textAlignment w:val="center"/>
        <w:rPr>
          <w:rFonts w:ascii="Arial" w:eastAsia="Times New Roman" w:hAnsi="Arial" w:cs="Arial"/>
          <w:sz w:val="22"/>
          <w:szCs w:val="22"/>
        </w:rPr>
      </w:pPr>
      <w:r>
        <w:rPr>
          <w:rFonts w:ascii="Arial" w:eastAsia="Times New Roman" w:hAnsi="Arial" w:cs="Arial"/>
          <w:sz w:val="22"/>
          <w:szCs w:val="22"/>
        </w:rPr>
        <w:t>Rietschlin Construction</w:t>
      </w:r>
    </w:p>
    <w:p w14:paraId="74201218"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0D63057A"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2AD5DC62" w14:textId="77777777" w:rsidR="00204FBB" w:rsidRDefault="00204FBB">
      <w:pPr>
        <w:pStyle w:val="NormalWeb"/>
        <w:spacing w:before="0" w:beforeAutospacing="0" w:after="0" w:afterAutospacing="0"/>
        <w:rPr>
          <w:rFonts w:ascii="Arial" w:hAnsi="Arial" w:cs="Arial"/>
          <w:sz w:val="22"/>
          <w:szCs w:val="22"/>
        </w:rPr>
      </w:pPr>
      <w:r>
        <w:rPr>
          <w:rFonts w:ascii="Arial" w:hAnsi="Arial" w:cs="Arial"/>
          <w:b/>
          <w:bCs/>
          <w:sz w:val="22"/>
          <w:szCs w:val="22"/>
          <w:u w:val="single"/>
        </w:rPr>
        <w:t>Old Business</w:t>
      </w:r>
    </w:p>
    <w:p w14:paraId="697464E1" w14:textId="77777777" w:rsidR="00204FBB" w:rsidRDefault="00204FBB">
      <w:pPr>
        <w:numPr>
          <w:ilvl w:val="0"/>
          <w:numId w:val="9"/>
        </w:numPr>
        <w:textAlignment w:val="center"/>
        <w:rPr>
          <w:rFonts w:ascii="Arial" w:eastAsia="Times New Roman" w:hAnsi="Arial" w:cs="Arial"/>
          <w:sz w:val="22"/>
          <w:szCs w:val="22"/>
        </w:rPr>
      </w:pPr>
      <w:r>
        <w:rPr>
          <w:rFonts w:ascii="Arial" w:eastAsia="Times New Roman" w:hAnsi="Arial" w:cs="Arial"/>
          <w:sz w:val="22"/>
          <w:szCs w:val="22"/>
        </w:rPr>
        <w:t xml:space="preserve">None </w:t>
      </w:r>
    </w:p>
    <w:p w14:paraId="314EFE4E"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3E7EC5C3"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207591FF" w14:textId="77777777" w:rsidR="00204FBB" w:rsidRDefault="00204FBB">
      <w:pPr>
        <w:pStyle w:val="NormalWeb"/>
        <w:spacing w:before="0" w:beforeAutospacing="0" w:after="0" w:afterAutospacing="0"/>
        <w:rPr>
          <w:rFonts w:ascii="Arial" w:hAnsi="Arial" w:cs="Arial"/>
          <w:sz w:val="22"/>
          <w:szCs w:val="22"/>
        </w:rPr>
      </w:pPr>
      <w:r>
        <w:rPr>
          <w:rFonts w:ascii="Arial" w:hAnsi="Arial" w:cs="Arial"/>
          <w:b/>
          <w:bCs/>
          <w:sz w:val="22"/>
          <w:szCs w:val="22"/>
          <w:u w:val="single"/>
        </w:rPr>
        <w:t>New Business</w:t>
      </w:r>
    </w:p>
    <w:p w14:paraId="596EBA67" w14:textId="77777777" w:rsidR="00204FBB" w:rsidRDefault="00204FBB">
      <w:pPr>
        <w:numPr>
          <w:ilvl w:val="0"/>
          <w:numId w:val="10"/>
        </w:numPr>
        <w:textAlignment w:val="center"/>
        <w:rPr>
          <w:rFonts w:ascii="Arial" w:eastAsia="Times New Roman" w:hAnsi="Arial" w:cs="Arial"/>
          <w:sz w:val="22"/>
          <w:szCs w:val="22"/>
        </w:rPr>
      </w:pPr>
      <w:r>
        <w:rPr>
          <w:rFonts w:ascii="Arial" w:eastAsia="Times New Roman" w:hAnsi="Arial" w:cs="Arial"/>
          <w:b/>
          <w:bCs/>
          <w:sz w:val="22"/>
          <w:szCs w:val="22"/>
        </w:rPr>
        <w:t>iReport Safety Consulting</w:t>
      </w:r>
      <w:r>
        <w:rPr>
          <w:rFonts w:ascii="Arial" w:eastAsia="Times New Roman" w:hAnsi="Arial" w:cs="Arial"/>
          <w:sz w:val="22"/>
          <w:szCs w:val="22"/>
        </w:rPr>
        <w:t xml:space="preserve"> - DC shared that OCA member iReport has expanded their services and suggested members get quote when needing safety services on various projects.</w:t>
      </w:r>
    </w:p>
    <w:p w14:paraId="07F1E84C" w14:textId="77777777" w:rsidR="00204FBB" w:rsidRDefault="00204FBB">
      <w:pPr>
        <w:numPr>
          <w:ilvl w:val="1"/>
          <w:numId w:val="10"/>
        </w:numPr>
        <w:textAlignment w:val="center"/>
        <w:rPr>
          <w:rFonts w:ascii="Arial" w:eastAsia="Times New Roman" w:hAnsi="Arial" w:cs="Arial"/>
          <w:sz w:val="22"/>
          <w:szCs w:val="22"/>
        </w:rPr>
      </w:pPr>
      <w:r>
        <w:rPr>
          <w:rFonts w:ascii="Arial" w:eastAsia="Times New Roman" w:hAnsi="Arial" w:cs="Arial"/>
          <w:sz w:val="22"/>
          <w:szCs w:val="22"/>
        </w:rPr>
        <w:lastRenderedPageBreak/>
        <w:t>Safety training and inspections</w:t>
      </w:r>
    </w:p>
    <w:p w14:paraId="66696E25" w14:textId="77777777" w:rsidR="00204FBB" w:rsidRDefault="00204FBB">
      <w:pPr>
        <w:numPr>
          <w:ilvl w:val="1"/>
          <w:numId w:val="10"/>
        </w:numPr>
        <w:textAlignment w:val="center"/>
        <w:rPr>
          <w:rFonts w:ascii="Arial" w:eastAsia="Times New Roman" w:hAnsi="Arial" w:cs="Arial"/>
          <w:sz w:val="22"/>
          <w:szCs w:val="22"/>
        </w:rPr>
      </w:pPr>
      <w:r>
        <w:rPr>
          <w:rFonts w:ascii="Arial" w:eastAsia="Times New Roman" w:hAnsi="Arial" w:cs="Arial"/>
          <w:sz w:val="22"/>
          <w:szCs w:val="22"/>
        </w:rPr>
        <w:t>EE's are 1099</w:t>
      </w:r>
    </w:p>
    <w:p w14:paraId="75B366AB" w14:textId="77777777" w:rsidR="00204FBB" w:rsidRDefault="00204FBB">
      <w:pPr>
        <w:numPr>
          <w:ilvl w:val="1"/>
          <w:numId w:val="10"/>
        </w:numPr>
        <w:textAlignment w:val="center"/>
        <w:rPr>
          <w:rFonts w:ascii="Arial" w:eastAsia="Times New Roman" w:hAnsi="Arial" w:cs="Arial"/>
          <w:sz w:val="22"/>
          <w:szCs w:val="22"/>
        </w:rPr>
      </w:pPr>
      <w:r>
        <w:rPr>
          <w:rFonts w:ascii="Arial" w:eastAsia="Times New Roman" w:hAnsi="Arial" w:cs="Arial"/>
          <w:sz w:val="22"/>
          <w:szCs w:val="22"/>
        </w:rPr>
        <w:t>Services throughout OH, KY, IN</w:t>
      </w:r>
    </w:p>
    <w:p w14:paraId="7E76972B"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26923FF0" w14:textId="77777777" w:rsidR="00204FBB" w:rsidRDefault="00204FBB">
      <w:pPr>
        <w:numPr>
          <w:ilvl w:val="0"/>
          <w:numId w:val="11"/>
        </w:numPr>
        <w:textAlignment w:val="center"/>
        <w:rPr>
          <w:rFonts w:ascii="Arial" w:eastAsia="Times New Roman" w:hAnsi="Arial" w:cs="Arial"/>
          <w:sz w:val="22"/>
          <w:szCs w:val="22"/>
        </w:rPr>
      </w:pPr>
      <w:r>
        <w:rPr>
          <w:rFonts w:ascii="Arial" w:eastAsia="Times New Roman" w:hAnsi="Arial" w:cs="Arial"/>
          <w:b/>
          <w:bCs/>
          <w:sz w:val="22"/>
          <w:szCs w:val="22"/>
        </w:rPr>
        <w:t>2026 L&amp;D</w:t>
      </w:r>
    </w:p>
    <w:p w14:paraId="53ABA2A4" w14:textId="77777777" w:rsidR="00204FBB" w:rsidRDefault="00204FBB">
      <w:pPr>
        <w:numPr>
          <w:ilvl w:val="1"/>
          <w:numId w:val="11"/>
        </w:numPr>
        <w:textAlignment w:val="center"/>
        <w:rPr>
          <w:rFonts w:ascii="Arial" w:eastAsia="Times New Roman" w:hAnsi="Arial" w:cs="Arial"/>
          <w:sz w:val="22"/>
          <w:szCs w:val="22"/>
        </w:rPr>
      </w:pPr>
      <w:r>
        <w:rPr>
          <w:rFonts w:ascii="Arial" w:eastAsia="Times New Roman" w:hAnsi="Arial" w:cs="Arial"/>
          <w:sz w:val="22"/>
          <w:szCs w:val="22"/>
        </w:rPr>
        <w:t>You be the Jury</w:t>
      </w:r>
    </w:p>
    <w:p w14:paraId="7A8B6037" w14:textId="77777777" w:rsidR="00204FBB" w:rsidRDefault="00204FBB">
      <w:pPr>
        <w:numPr>
          <w:ilvl w:val="2"/>
          <w:numId w:val="11"/>
        </w:numPr>
        <w:textAlignment w:val="center"/>
        <w:rPr>
          <w:rFonts w:ascii="Arial" w:eastAsia="Times New Roman" w:hAnsi="Arial" w:cs="Arial"/>
          <w:sz w:val="22"/>
          <w:szCs w:val="22"/>
        </w:rPr>
      </w:pPr>
      <w:r>
        <w:rPr>
          <w:rFonts w:ascii="Arial" w:eastAsia="Times New Roman" w:hAnsi="Arial" w:cs="Arial"/>
          <w:sz w:val="22"/>
          <w:szCs w:val="22"/>
        </w:rPr>
        <w:t>Construction incident and deconstruct the event and discuss</w:t>
      </w:r>
    </w:p>
    <w:p w14:paraId="4FF71ABC" w14:textId="77777777" w:rsidR="00204FBB" w:rsidRDefault="00204FBB">
      <w:pPr>
        <w:numPr>
          <w:ilvl w:val="2"/>
          <w:numId w:val="11"/>
        </w:numPr>
        <w:textAlignment w:val="center"/>
        <w:rPr>
          <w:rFonts w:ascii="Arial" w:eastAsia="Times New Roman" w:hAnsi="Arial" w:cs="Arial"/>
          <w:sz w:val="22"/>
          <w:szCs w:val="22"/>
        </w:rPr>
      </w:pPr>
      <w:r>
        <w:rPr>
          <w:rFonts w:ascii="Arial" w:eastAsia="Times New Roman" w:hAnsi="Arial" w:cs="Arial"/>
          <w:sz w:val="22"/>
          <w:szCs w:val="22"/>
        </w:rPr>
        <w:t>How to defend the claim</w:t>
      </w:r>
    </w:p>
    <w:p w14:paraId="55C988C5" w14:textId="77777777" w:rsidR="00204FBB" w:rsidRDefault="00204FBB">
      <w:pPr>
        <w:numPr>
          <w:ilvl w:val="2"/>
          <w:numId w:val="11"/>
        </w:numPr>
        <w:textAlignment w:val="center"/>
        <w:rPr>
          <w:rFonts w:ascii="Arial" w:eastAsia="Times New Roman" w:hAnsi="Arial" w:cs="Arial"/>
          <w:sz w:val="22"/>
          <w:szCs w:val="22"/>
        </w:rPr>
      </w:pPr>
      <w:r>
        <w:rPr>
          <w:rFonts w:ascii="Arial" w:eastAsia="Times New Roman" w:hAnsi="Arial" w:cs="Arial"/>
          <w:sz w:val="22"/>
          <w:szCs w:val="22"/>
        </w:rPr>
        <w:t xml:space="preserve">Global and CJ </w:t>
      </w:r>
    </w:p>
    <w:p w14:paraId="2F90CBAD" w14:textId="77777777" w:rsidR="00204FBB" w:rsidRDefault="00204FBB">
      <w:pPr>
        <w:numPr>
          <w:ilvl w:val="1"/>
          <w:numId w:val="11"/>
        </w:numPr>
        <w:textAlignment w:val="center"/>
        <w:rPr>
          <w:rFonts w:ascii="Arial" w:eastAsia="Times New Roman" w:hAnsi="Arial" w:cs="Arial"/>
          <w:sz w:val="22"/>
          <w:szCs w:val="22"/>
        </w:rPr>
      </w:pPr>
      <w:r>
        <w:rPr>
          <w:rFonts w:ascii="Arial" w:eastAsia="Times New Roman" w:hAnsi="Arial" w:cs="Arial"/>
          <w:b/>
          <w:bCs/>
          <w:sz w:val="22"/>
          <w:szCs w:val="22"/>
        </w:rPr>
        <w:t>JHA</w:t>
      </w:r>
    </w:p>
    <w:p w14:paraId="60E28B14" w14:textId="77777777" w:rsidR="00204FBB" w:rsidRDefault="00204FBB">
      <w:pPr>
        <w:numPr>
          <w:ilvl w:val="2"/>
          <w:numId w:val="11"/>
        </w:numPr>
        <w:textAlignment w:val="center"/>
        <w:rPr>
          <w:rFonts w:ascii="Arial" w:eastAsia="Times New Roman" w:hAnsi="Arial" w:cs="Arial"/>
          <w:sz w:val="22"/>
          <w:szCs w:val="22"/>
        </w:rPr>
      </w:pPr>
      <w:r>
        <w:rPr>
          <w:rFonts w:ascii="Arial" w:eastAsia="Times New Roman" w:hAnsi="Arial" w:cs="Arial"/>
          <w:sz w:val="22"/>
          <w:szCs w:val="22"/>
        </w:rPr>
        <w:t>How to complete and utilize them</w:t>
      </w:r>
    </w:p>
    <w:p w14:paraId="6DFE794C" w14:textId="77777777" w:rsidR="00204FBB" w:rsidRDefault="00204FBB">
      <w:pPr>
        <w:numPr>
          <w:ilvl w:val="2"/>
          <w:numId w:val="11"/>
        </w:numPr>
        <w:textAlignment w:val="center"/>
        <w:rPr>
          <w:rFonts w:ascii="Arial" w:eastAsia="Times New Roman" w:hAnsi="Arial" w:cs="Arial"/>
          <w:sz w:val="22"/>
          <w:szCs w:val="22"/>
        </w:rPr>
      </w:pPr>
      <w:r>
        <w:rPr>
          <w:rFonts w:ascii="Arial" w:eastAsia="Times New Roman" w:hAnsi="Arial" w:cs="Arial"/>
          <w:sz w:val="22"/>
          <w:szCs w:val="22"/>
        </w:rPr>
        <w:t xml:space="preserve">Large emphasis from project owners </w:t>
      </w:r>
    </w:p>
    <w:p w14:paraId="56803C30" w14:textId="77777777" w:rsidR="00204FBB" w:rsidRDefault="00204FBB">
      <w:pPr>
        <w:numPr>
          <w:ilvl w:val="3"/>
          <w:numId w:val="11"/>
        </w:numPr>
        <w:textAlignment w:val="center"/>
        <w:rPr>
          <w:rFonts w:ascii="Arial" w:eastAsia="Times New Roman" w:hAnsi="Arial" w:cs="Arial"/>
          <w:sz w:val="22"/>
          <w:szCs w:val="22"/>
        </w:rPr>
      </w:pPr>
      <w:r>
        <w:rPr>
          <w:rFonts w:ascii="Arial" w:eastAsia="Times New Roman" w:hAnsi="Arial" w:cs="Arial"/>
          <w:sz w:val="22"/>
          <w:szCs w:val="22"/>
        </w:rPr>
        <w:t>Geared to superintendent level</w:t>
      </w:r>
    </w:p>
    <w:p w14:paraId="1091E6B7" w14:textId="77777777" w:rsidR="00204FBB" w:rsidRDefault="00204FBB">
      <w:pPr>
        <w:pStyle w:val="NormalWeb"/>
        <w:spacing w:before="0" w:beforeAutospacing="0" w:after="0" w:afterAutospacing="0"/>
        <w:ind w:left="1080"/>
        <w:rPr>
          <w:rFonts w:ascii="Arial" w:hAnsi="Arial" w:cs="Arial"/>
          <w:sz w:val="22"/>
          <w:szCs w:val="22"/>
        </w:rPr>
      </w:pPr>
      <w:r>
        <w:rPr>
          <w:rFonts w:ascii="Arial" w:hAnsi="Arial" w:cs="Arial"/>
          <w:sz w:val="22"/>
          <w:szCs w:val="22"/>
        </w:rPr>
        <w:t> </w:t>
      </w:r>
    </w:p>
    <w:p w14:paraId="484CB5D3"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41E83419" w14:textId="77777777" w:rsidR="00204FBB" w:rsidRDefault="00204FBB">
      <w:pPr>
        <w:numPr>
          <w:ilvl w:val="0"/>
          <w:numId w:val="12"/>
        </w:numPr>
        <w:textAlignment w:val="center"/>
        <w:rPr>
          <w:rFonts w:ascii="Arial" w:eastAsia="Times New Roman" w:hAnsi="Arial" w:cs="Arial"/>
          <w:sz w:val="22"/>
          <w:szCs w:val="22"/>
        </w:rPr>
      </w:pPr>
      <w:r>
        <w:rPr>
          <w:rFonts w:ascii="Arial" w:eastAsia="Times New Roman" w:hAnsi="Arial" w:cs="Arial"/>
          <w:b/>
          <w:bCs/>
          <w:sz w:val="22"/>
          <w:szCs w:val="22"/>
        </w:rPr>
        <w:t>2026 Winter Conference</w:t>
      </w:r>
      <w:r>
        <w:rPr>
          <w:rFonts w:ascii="Arial" w:eastAsia="Times New Roman" w:hAnsi="Arial" w:cs="Arial"/>
          <w:sz w:val="22"/>
          <w:szCs w:val="22"/>
        </w:rPr>
        <w:t xml:space="preserve"> - DC requested ideas for 2026 winter conference education sessions.  The Committee was interested in the following: </w:t>
      </w:r>
    </w:p>
    <w:p w14:paraId="042371C3" w14:textId="77777777" w:rsidR="00204FBB" w:rsidRDefault="00204FBB">
      <w:pPr>
        <w:numPr>
          <w:ilvl w:val="1"/>
          <w:numId w:val="12"/>
        </w:numPr>
        <w:textAlignment w:val="center"/>
        <w:rPr>
          <w:rFonts w:ascii="Arial" w:eastAsia="Times New Roman" w:hAnsi="Arial" w:cs="Arial"/>
          <w:sz w:val="22"/>
          <w:szCs w:val="22"/>
        </w:rPr>
      </w:pPr>
      <w:r>
        <w:rPr>
          <w:rFonts w:ascii="Arial" w:eastAsia="Times New Roman" w:hAnsi="Arial" w:cs="Arial"/>
          <w:b/>
          <w:bCs/>
          <w:sz w:val="22"/>
          <w:szCs w:val="22"/>
        </w:rPr>
        <w:t>Safety Technology</w:t>
      </w:r>
    </w:p>
    <w:p w14:paraId="5ECFEEAD" w14:textId="77777777" w:rsidR="00204FBB" w:rsidRDefault="00204FBB">
      <w:pPr>
        <w:numPr>
          <w:ilvl w:val="2"/>
          <w:numId w:val="12"/>
        </w:numPr>
        <w:textAlignment w:val="center"/>
        <w:rPr>
          <w:rFonts w:ascii="Arial" w:eastAsia="Times New Roman" w:hAnsi="Arial" w:cs="Arial"/>
          <w:sz w:val="22"/>
          <w:szCs w:val="22"/>
        </w:rPr>
      </w:pPr>
      <w:r>
        <w:rPr>
          <w:rFonts w:ascii="Arial" w:eastAsia="Times New Roman" w:hAnsi="Arial" w:cs="Arial"/>
          <w:sz w:val="22"/>
          <w:szCs w:val="22"/>
        </w:rPr>
        <w:t>What tools are available to contractors</w:t>
      </w:r>
    </w:p>
    <w:p w14:paraId="6A043C76" w14:textId="77777777" w:rsidR="00204FBB" w:rsidRDefault="00204FBB">
      <w:pPr>
        <w:numPr>
          <w:ilvl w:val="2"/>
          <w:numId w:val="12"/>
        </w:numPr>
        <w:textAlignment w:val="center"/>
        <w:rPr>
          <w:rFonts w:ascii="Arial" w:eastAsia="Times New Roman" w:hAnsi="Arial" w:cs="Arial"/>
          <w:sz w:val="22"/>
          <w:szCs w:val="22"/>
        </w:rPr>
      </w:pPr>
      <w:r>
        <w:rPr>
          <w:rFonts w:ascii="Arial" w:eastAsia="Times New Roman" w:hAnsi="Arial" w:cs="Arial"/>
          <w:sz w:val="22"/>
          <w:szCs w:val="22"/>
        </w:rPr>
        <w:t>Panel about AI options (roundtable)</w:t>
      </w:r>
    </w:p>
    <w:p w14:paraId="3F905DFF" w14:textId="77777777" w:rsidR="00204FBB" w:rsidRDefault="00204FBB">
      <w:pPr>
        <w:numPr>
          <w:ilvl w:val="3"/>
          <w:numId w:val="12"/>
        </w:numPr>
        <w:textAlignment w:val="center"/>
        <w:rPr>
          <w:rFonts w:ascii="Arial" w:eastAsia="Times New Roman" w:hAnsi="Arial" w:cs="Arial"/>
          <w:sz w:val="22"/>
          <w:szCs w:val="22"/>
        </w:rPr>
      </w:pPr>
      <w:r>
        <w:rPr>
          <w:rFonts w:ascii="Arial" w:eastAsia="Times New Roman" w:hAnsi="Arial" w:cs="Arial"/>
          <w:sz w:val="22"/>
          <w:szCs w:val="22"/>
        </w:rPr>
        <w:t>How are you using these tools?</w:t>
      </w:r>
    </w:p>
    <w:p w14:paraId="2072E564"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72D6FA6D" w14:textId="77777777" w:rsidR="00204FBB" w:rsidRDefault="00204FBB">
      <w:pPr>
        <w:numPr>
          <w:ilvl w:val="0"/>
          <w:numId w:val="13"/>
        </w:numPr>
        <w:textAlignment w:val="center"/>
        <w:rPr>
          <w:rFonts w:ascii="Arial" w:eastAsia="Times New Roman" w:hAnsi="Arial" w:cs="Arial"/>
          <w:sz w:val="22"/>
          <w:szCs w:val="22"/>
        </w:rPr>
      </w:pPr>
      <w:r>
        <w:rPr>
          <w:rFonts w:ascii="Arial" w:eastAsia="Times New Roman" w:hAnsi="Arial" w:cs="Arial"/>
          <w:b/>
          <w:bCs/>
          <w:sz w:val="22"/>
          <w:szCs w:val="22"/>
        </w:rPr>
        <w:t>Safety Leadership</w:t>
      </w:r>
    </w:p>
    <w:p w14:paraId="3C522447"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36469B39" w14:textId="77777777" w:rsidR="00204FBB" w:rsidRDefault="00204FBB">
      <w:pPr>
        <w:numPr>
          <w:ilvl w:val="0"/>
          <w:numId w:val="14"/>
        </w:numPr>
        <w:textAlignment w:val="center"/>
        <w:rPr>
          <w:rFonts w:ascii="Arial" w:eastAsia="Times New Roman" w:hAnsi="Arial" w:cs="Arial"/>
          <w:sz w:val="22"/>
          <w:szCs w:val="22"/>
        </w:rPr>
      </w:pPr>
      <w:r>
        <w:rPr>
          <w:rFonts w:ascii="Arial" w:eastAsia="Times New Roman" w:hAnsi="Arial" w:cs="Arial"/>
          <w:b/>
          <w:bCs/>
          <w:sz w:val="22"/>
          <w:szCs w:val="22"/>
        </w:rPr>
        <w:t>DOT Compliance</w:t>
      </w:r>
    </w:p>
    <w:p w14:paraId="4DBDB4F8" w14:textId="77777777" w:rsidR="00204FBB" w:rsidRDefault="00204FBB">
      <w:pPr>
        <w:numPr>
          <w:ilvl w:val="1"/>
          <w:numId w:val="14"/>
        </w:numPr>
        <w:textAlignment w:val="center"/>
        <w:rPr>
          <w:rFonts w:ascii="Arial" w:eastAsia="Times New Roman" w:hAnsi="Arial" w:cs="Arial"/>
          <w:sz w:val="22"/>
          <w:szCs w:val="22"/>
        </w:rPr>
      </w:pPr>
      <w:r>
        <w:rPr>
          <w:rFonts w:ascii="Arial" w:eastAsia="Times New Roman" w:hAnsi="Arial" w:cs="Arial"/>
          <w:sz w:val="22"/>
          <w:szCs w:val="22"/>
        </w:rPr>
        <w:t>Assistance with FMC regulations</w:t>
      </w:r>
    </w:p>
    <w:p w14:paraId="01D47114" w14:textId="77777777" w:rsidR="00204FBB" w:rsidRDefault="00204FBB">
      <w:pPr>
        <w:pStyle w:val="NormalWeb"/>
        <w:spacing w:before="0" w:beforeAutospacing="0" w:after="0" w:afterAutospacing="0"/>
        <w:rPr>
          <w:rFonts w:ascii="Arial" w:hAnsi="Arial" w:cs="Arial"/>
          <w:sz w:val="22"/>
          <w:szCs w:val="22"/>
        </w:rPr>
      </w:pPr>
      <w:r>
        <w:rPr>
          <w:rFonts w:ascii="Arial" w:hAnsi="Arial" w:cs="Arial"/>
          <w:sz w:val="22"/>
          <w:szCs w:val="22"/>
        </w:rPr>
        <w:t> </w:t>
      </w:r>
    </w:p>
    <w:p w14:paraId="4E02BDB8" w14:textId="77777777" w:rsidR="00204FBB" w:rsidRDefault="00204FBB">
      <w:pPr>
        <w:numPr>
          <w:ilvl w:val="0"/>
          <w:numId w:val="15"/>
        </w:numPr>
        <w:textAlignment w:val="center"/>
        <w:rPr>
          <w:rFonts w:ascii="Arial" w:eastAsia="Times New Roman" w:hAnsi="Arial" w:cs="Arial"/>
          <w:sz w:val="22"/>
          <w:szCs w:val="22"/>
        </w:rPr>
      </w:pPr>
      <w:r>
        <w:rPr>
          <w:rFonts w:ascii="Arial" w:eastAsia="Times New Roman" w:hAnsi="Arial" w:cs="Arial"/>
          <w:sz w:val="22"/>
          <w:szCs w:val="22"/>
        </w:rPr>
        <w:t xml:space="preserve">Mary So discussed concerns surrounding </w:t>
      </w:r>
      <w:r>
        <w:rPr>
          <w:rFonts w:ascii="Arial" w:eastAsia="Times New Roman" w:hAnsi="Arial" w:cs="Arial"/>
          <w:b/>
          <w:bCs/>
          <w:sz w:val="22"/>
          <w:szCs w:val="22"/>
        </w:rPr>
        <w:t>appointment scheduling for diagnostic testing</w:t>
      </w:r>
      <w:r>
        <w:rPr>
          <w:rFonts w:ascii="Arial" w:eastAsia="Times New Roman" w:hAnsi="Arial" w:cs="Arial"/>
          <w:sz w:val="22"/>
          <w:szCs w:val="22"/>
        </w:rPr>
        <w:t xml:space="preserve"> (MRI, CT, etc.) has become an issue for BWC self-insured employers when someone is injured.  The issue arises in the amount of time it takes to actually get an appointment scheduled, sometimes having to wait 10-15 days.  The delay is costly for contractors and potentially causes and injury to become lost time due to the amount of days spent waiting either off work or in transitional duties   A Columbus surgery center is open to discussions about purchasing addit</w:t>
      </w:r>
      <w:r>
        <w:rPr>
          <w:rFonts w:ascii="Arial" w:eastAsia="Times New Roman" w:hAnsi="Arial" w:cs="Arial"/>
          <w:sz w:val="22"/>
          <w:szCs w:val="22"/>
        </w:rPr>
        <w:t xml:space="preserve">ional machine if enough employers were willing to utilize their services.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D10"/>
    <w:multiLevelType w:val="multilevel"/>
    <w:tmpl w:val="373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D2DB5"/>
    <w:multiLevelType w:val="multilevel"/>
    <w:tmpl w:val="A624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E0779"/>
    <w:multiLevelType w:val="multilevel"/>
    <w:tmpl w:val="C652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21080"/>
    <w:multiLevelType w:val="multilevel"/>
    <w:tmpl w:val="674C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B134A"/>
    <w:multiLevelType w:val="multilevel"/>
    <w:tmpl w:val="7F4646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0712166"/>
    <w:multiLevelType w:val="multilevel"/>
    <w:tmpl w:val="EBA8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2D1D9A"/>
    <w:multiLevelType w:val="multilevel"/>
    <w:tmpl w:val="89F8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423365"/>
    <w:multiLevelType w:val="multilevel"/>
    <w:tmpl w:val="F19E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6C11EB"/>
    <w:multiLevelType w:val="multilevel"/>
    <w:tmpl w:val="4F66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6001BB"/>
    <w:multiLevelType w:val="multilevel"/>
    <w:tmpl w:val="48A4498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8E1686C"/>
    <w:multiLevelType w:val="multilevel"/>
    <w:tmpl w:val="6476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964F03"/>
    <w:multiLevelType w:val="multilevel"/>
    <w:tmpl w:val="CDB64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DC67A8"/>
    <w:multiLevelType w:val="multilevel"/>
    <w:tmpl w:val="E460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E9227F"/>
    <w:multiLevelType w:val="multilevel"/>
    <w:tmpl w:val="187C9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C44F2"/>
    <w:multiLevelType w:val="multilevel"/>
    <w:tmpl w:val="67C0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5823846">
    <w:abstractNumId w:val="1"/>
  </w:num>
  <w:num w:numId="2" w16cid:durableId="268902662">
    <w:abstractNumId w:val="14"/>
  </w:num>
  <w:num w:numId="3" w16cid:durableId="1757483671">
    <w:abstractNumId w:val="3"/>
  </w:num>
  <w:num w:numId="4" w16cid:durableId="934752542">
    <w:abstractNumId w:val="12"/>
  </w:num>
  <w:num w:numId="5" w16cid:durableId="454106882">
    <w:abstractNumId w:val="0"/>
  </w:num>
  <w:num w:numId="6" w16cid:durableId="1419792620">
    <w:abstractNumId w:val="10"/>
  </w:num>
  <w:num w:numId="7" w16cid:durableId="1272519029">
    <w:abstractNumId w:val="5"/>
  </w:num>
  <w:num w:numId="8" w16cid:durableId="1696036053">
    <w:abstractNumId w:val="6"/>
  </w:num>
  <w:num w:numId="9" w16cid:durableId="928393965">
    <w:abstractNumId w:val="8"/>
  </w:num>
  <w:num w:numId="10" w16cid:durableId="1097674026">
    <w:abstractNumId w:val="13"/>
  </w:num>
  <w:num w:numId="11" w16cid:durableId="289672135">
    <w:abstractNumId w:val="11"/>
  </w:num>
  <w:num w:numId="12" w16cid:durableId="1996644725">
    <w:abstractNumId w:val="2"/>
  </w:num>
  <w:num w:numId="13" w16cid:durableId="1367217792">
    <w:abstractNumId w:val="4"/>
  </w:num>
  <w:num w:numId="14" w16cid:durableId="275017220">
    <w:abstractNumId w:val="9"/>
  </w:num>
  <w:num w:numId="15" w16cid:durableId="1144389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4FBB"/>
    <w:rsid w:val="00204FBB"/>
    <w:rsid w:val="0049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2904A"/>
  <w15:chartTrackingRefBased/>
  <w15:docId w15:val="{5E67577E-6877-4610-8D16-C1F61E67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1E9C898063648ADD41739F39A49A9" ma:contentTypeVersion="19" ma:contentTypeDescription="Create a new document." ma:contentTypeScope="" ma:versionID="43b4b0c52382354610532c3bc972ebb9">
  <xsd:schema xmlns:xsd="http://www.w3.org/2001/XMLSchema" xmlns:xs="http://www.w3.org/2001/XMLSchema" xmlns:p="http://schemas.microsoft.com/office/2006/metadata/properties" xmlns:ns2="4f542ae4-0b9c-4863-9933-a534c59f5cf6" xmlns:ns3="fa36ffb7-0257-4843-86d8-6e9fab2f5f3d" targetNamespace="http://schemas.microsoft.com/office/2006/metadata/properties" ma:root="true" ma:fieldsID="eede7e2870731351b6fc2e1bd1cda8c1" ns2:_="" ns3:_="">
    <xsd:import namespace="4f542ae4-0b9c-4863-9933-a534c59f5cf6"/>
    <xsd:import namespace="fa36ffb7-0257-4843-86d8-6e9fab2f5f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42ae4-0b9c-4863-9933-a534c59f5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ab5676-8bdb-47c5-b3e3-2a79aa0524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ffb7-0257-4843-86d8-6e9fab2f5f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8d3f68-6724-470e-9d18-5232e6489279}" ma:internalName="TaxCatchAll" ma:showField="CatchAllData" ma:web="fa36ffb7-0257-4843-86d8-6e9fab2f5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36ffb7-0257-4843-86d8-6e9fab2f5f3d" xsi:nil="true"/>
    <lcf76f155ced4ddcb4097134ff3c332f xmlns="4f542ae4-0b9c-4863-9933-a534c59f5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9657D-64CD-4EF7-B70D-158C56C30C28}"/>
</file>

<file path=customXml/itemProps2.xml><?xml version="1.0" encoding="utf-8"?>
<ds:datastoreItem xmlns:ds="http://schemas.openxmlformats.org/officeDocument/2006/customXml" ds:itemID="{14BE24AD-EF14-4663-892A-7E2FF4B0888B}"/>
</file>

<file path=customXml/itemProps3.xml><?xml version="1.0" encoding="utf-8"?>
<ds:datastoreItem xmlns:ds="http://schemas.openxmlformats.org/officeDocument/2006/customXml" ds:itemID="{1D3D4F46-FD8F-4AF8-AEEE-0EF2CBCBB666}"/>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Coniglio</dc:creator>
  <cp:keywords/>
  <dc:description/>
  <cp:lastModifiedBy>Dave Coniglio</cp:lastModifiedBy>
  <cp:revision>2</cp:revision>
  <dcterms:created xsi:type="dcterms:W3CDTF">2025-12-10T19:05:00Z</dcterms:created>
  <dcterms:modified xsi:type="dcterms:W3CDTF">2025-12-10T19:05:00Z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0x0101000C01E9C898063648ADD41739F39A49A9</vt:lpwstr>
  </property>
</Properties>
</file>